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12" w:before="0" w:after="0"/>
        <w:jc w:val="center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OŚWIADCZENIE O GRUPIE KAPITAŁOWEJ</w:t>
      </w:r>
    </w:p>
    <w:p>
      <w:pPr>
        <w:pStyle w:val="Normal"/>
        <w:widowControl w:val="false"/>
        <w:spacing w:lineRule="auto" w:line="312" w:before="0" w:after="0"/>
        <w:jc w:val="center"/>
        <w:rPr>
          <w:rFonts w:eastAsia="Times New Roman" w:cs="Calibri" w:cstheme="minorHAnsi"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tbl>
      <w:tblPr>
        <w:tblStyle w:val="Tabela-Siatka1"/>
        <w:tblW w:w="97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42"/>
      </w:tblGrid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/>
                <w:bCs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DANE WYKONAWCY</w:t>
            </w:r>
          </w:p>
        </w:tc>
      </w:tr>
      <w:tr>
        <w:trPr/>
        <w:tc>
          <w:tcPr>
            <w:tcW w:w="9742" w:type="dxa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0"/>
                <w:szCs w:val="20"/>
                <w:lang w:val="pl-PL" w:eastAsia="pl-PL" w:bidi="ar-SA"/>
              </w:rPr>
              <w:t>Zarejestrowana nazwa, forma prawna oraz adres Wykonawcy:</w:t>
            </w:r>
          </w:p>
        </w:tc>
      </w:tr>
      <w:tr>
        <w:trPr/>
        <w:tc>
          <w:tcPr>
            <w:tcW w:w="97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lang w:eastAsia="pl-PL"/>
              </w:rPr>
            </w:pPr>
            <w:r>
              <w:rPr>
                <w:rFonts w:eastAsia="Times New Roman" w:cs="Calibri" w:cstheme="minorHAnsi"/>
                <w:lang w:eastAsia="pl-PL"/>
              </w:rPr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/>
                <w:bCs/>
                <w:lang w:eastAsia="pl-PL"/>
              </w:rPr>
            </w:pPr>
            <w:r>
              <w:rPr>
                <w:rFonts w:eastAsia="Times New Roman" w:cs="Calibri" w:cstheme="min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DANE DOTYCZĄCE POSTĘPOWANIA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eastAsia="Times New Roman" w:cs="Calibr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b/>
                <w:kern w:val="0"/>
                <w:sz w:val="20"/>
                <w:szCs w:val="20"/>
                <w:lang w:val="pl-PL" w:eastAsia="pl-PL" w:bidi="ar-SA"/>
              </w:rPr>
              <w:t>Przedmiot zamówienia: Dostawa żywienia zbiorowego</w:t>
            </w:r>
          </w:p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eastAsia="Times New Roman" w:cs="Calibri" w:cstheme="minorHAnsi"/>
                <w:b/>
                <w:lang w:eastAsia="pl-PL"/>
              </w:rPr>
            </w:pPr>
            <w:r>
              <w:rPr>
                <w:rFonts w:eastAsia="Times New Roman" w:cs="Calibri" w:cstheme="minorHAnsi"/>
                <w:b/>
                <w:lang w:eastAsia="pl-PL"/>
              </w:rPr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/>
                <w:lang w:eastAsia="pl-PL"/>
              </w:rPr>
            </w:pPr>
            <w:r>
              <w:rPr>
                <w:rFonts w:eastAsia="Times New Roman" w:cs="Calibri" w:cstheme="minorHAnsi"/>
                <w:b/>
                <w:kern w:val="0"/>
                <w:sz w:val="20"/>
                <w:szCs w:val="20"/>
                <w:lang w:val="pl-PL" w:eastAsia="pl-PL" w:bidi="ar-SA"/>
              </w:rPr>
              <w:t>Tryb postępowania: tryb podstawowy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Cs/>
                <w:lang w:eastAsia="pl-PL"/>
              </w:rPr>
            </w:pPr>
            <w:r>
              <w:rPr>
                <w:rFonts w:eastAsia="Times New Roman" w:cs="Calibri" w:cstheme="minorHAnsi"/>
                <w:b/>
                <w:kern w:val="0"/>
                <w:sz w:val="20"/>
                <w:szCs w:val="20"/>
                <w:lang w:val="pl-PL" w:eastAsia="pl-PL" w:bidi="ar-SA"/>
              </w:rPr>
              <w:t>PODSTAWA PRAWNA OŚWIADCZENIA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/>
                <w:lang w:eastAsia="pl-PL"/>
              </w:rPr>
            </w:pPr>
            <w:r>
              <w:rPr>
                <w:rFonts w:eastAsia="Times New Roman" w:cs="Calibri" w:cstheme="minorHAnsi"/>
                <w:b/>
                <w:kern w:val="0"/>
                <w:sz w:val="20"/>
                <w:szCs w:val="20"/>
                <w:lang w:val="pl-PL" w:eastAsia="pl-PL" w:bidi="ar-SA"/>
              </w:rPr>
              <w:t>Art. 108 ust. 1 pkt 5 ustawy Pzp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/>
                <w:lang w:eastAsia="pl-PL"/>
              </w:rPr>
            </w:pPr>
            <w:r>
              <w:rPr>
                <w:rFonts w:eastAsia="Times New Roman" w:cs="Calibri" w:cstheme="minorHAnsi"/>
                <w:b/>
                <w:kern w:val="0"/>
                <w:sz w:val="20"/>
                <w:szCs w:val="20"/>
                <w:lang w:val="pl-PL" w:eastAsia="pl-PL" w:bidi="ar-SA"/>
              </w:rPr>
              <w:t>OŚWIADCZENIE WYKONAWCY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Calibri" w:cstheme="minorHAnsi"/>
                <w:bCs/>
              </w:rPr>
            </w:pPr>
            <w:r>
              <w:rPr>
                <w:rFonts w:eastAsia="Calibri" w:cs="Calibri" w:cstheme="minorHAnsi"/>
                <w:bCs/>
                <w:kern w:val="0"/>
                <w:sz w:val="20"/>
                <w:szCs w:val="20"/>
                <w:lang w:val="pl-PL" w:eastAsia="ja-JP" w:bidi="ar-SA"/>
              </w:rPr>
              <w:t>W związku ze złożeniem oferty w niniejszym postępowaniu składamy następujące oświadczenie: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Cs/>
                <w:lang w:eastAsia="pl-PL"/>
              </w:rPr>
            </w:pPr>
            <w:sdt>
              <w:sdtPr>
                <w:id w:val="495402920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Times New Roman" w:cs="Segoe UI Symbol" w:ascii="Segoe UI Symbol" w:hAnsi="Segoe UI Symbol"/>
                    <w:bCs/>
                    <w:kern w:val="0"/>
                    <w:sz w:val="20"/>
                    <w:szCs w:val="20"/>
                    <w:lang w:val="pl-PL" w:eastAsia="pl-PL" w:bidi="ar-SA"/>
                  </w:rPr>
                </w:r>
                <w:r>
                  <w:rPr>
                    <w:rFonts w:eastAsia="Times New Roman" w:cs="Segoe UI Symbol" w:ascii="Segoe UI Symbol" w:hAnsi="Segoe UI Symbol"/>
                    <w:bCs/>
                    <w:kern w:val="0"/>
                    <w:sz w:val="20"/>
                    <w:szCs w:val="20"/>
                    <w:lang w:val="pl-PL" w:eastAsia="pl-PL" w:bidi="ar-SA"/>
                  </w:rPr>
                  <w:t>☐</w:t>
                </w:r>
              </w:sdtContent>
            </w:sdt>
            <w:r>
              <w:rPr>
                <w:rFonts w:eastAsia="Times New Roman" w:cs="Calibri" w:cstheme="minorHAnsi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Calibri" w:cstheme="minorHAnsi"/>
                <w:bCs/>
                <w:kern w:val="0"/>
                <w:sz w:val="20"/>
                <w:szCs w:val="20"/>
                <w:lang w:val="pl-PL" w:eastAsia="pl-PL" w:bidi="ar-SA"/>
              </w:rPr>
              <w:t>nie należymy do tej samej grupy kapitałowej w rozumieniu ustawy z 16 lutego 2007 o ochronie konkurencji i konsumentów z innym Wykonawcą, który złożył odrębną ofertę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eastAsia="Times New Roman" w:cs="Calibri" w:cstheme="minorHAnsi"/>
                <w:bCs/>
                <w:lang w:eastAsia="pl-PL"/>
              </w:rPr>
            </w:pPr>
            <w:sdt>
              <w:sdtPr>
                <w:id w:val="1881447018"/>
                <w14:checkbox>
                  <w14:checked w14:val="1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Times New Roman" w:cs="Segoe UI Symbol" w:ascii="Segoe UI Symbol" w:hAnsi="Segoe UI Symbol"/>
                    <w:bCs/>
                    <w:kern w:val="0"/>
                    <w:sz w:val="20"/>
                    <w:szCs w:val="20"/>
                    <w:lang w:val="pl-PL" w:eastAsia="pl-PL" w:bidi="ar-SA"/>
                  </w:rPr>
                </w:r>
                <w:r>
                  <w:rPr>
                    <w:rFonts w:eastAsia="Times New Roman" w:cs="Segoe UI Symbol" w:ascii="Segoe UI Symbol" w:hAnsi="Segoe UI Symbol"/>
                    <w:bCs/>
                    <w:kern w:val="0"/>
                    <w:sz w:val="20"/>
                    <w:szCs w:val="20"/>
                    <w:lang w:val="pl-PL" w:eastAsia="pl-PL" w:bidi="ar-SA"/>
                  </w:rPr>
                  <w:t>☐</w:t>
                </w:r>
              </w:sdtContent>
            </w:sdt>
            <w:r>
              <w:rPr>
                <w:rFonts w:eastAsia="Times New Roman" w:cs="Calibri" w:cstheme="minorHAnsi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Calibri" w:cstheme="minorHAnsi"/>
                <w:bCs/>
                <w:kern w:val="0"/>
                <w:sz w:val="20"/>
                <w:szCs w:val="20"/>
                <w:lang w:val="pl-PL" w:eastAsia="pl-PL" w:bidi="ar-SA"/>
              </w:rPr>
              <w:t>należymy do tej samej grupy kapitałowej w rozumieniu ustawy z 16 lutego 2007 o ochronie konkurencji i konsumentów z innym Wykonawcą, który złożył odrębną ofertę i jednocześnie składamy poniższe dokumenty lub informacje potwierdzające przygotowanie oferty niezależnie do innego Wykonawcy należącego do tej samej grupy kapitałowej: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312" w:before="0" w:after="0"/>
              <w:contextualSpacing/>
              <w:jc w:val="both"/>
              <w:rPr>
                <w:rFonts w:ascii="Times New Roman" w:hAnsi="Times New Roman" w:eastAsia="Times New Roman" w:cs="Calibri" w:cstheme="minorHAnsi"/>
                <w:sz w:val="26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0"/>
                <w:szCs w:val="20"/>
                <w:lang w:val="pl-PL" w:eastAsia="pl-PL" w:bidi="ar-SA"/>
              </w:rPr>
              <w:t>…………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Calibri" w:cstheme="minorHAnsi"/>
                <w:b/>
                <w:bCs/>
              </w:rPr>
            </w:pPr>
            <w:r>
              <w:rPr>
                <w:rFonts w:eastAsia="Calibri" w:cs="Calibri" w:cstheme="minorHAnsi"/>
                <w:b/>
                <w:bCs/>
                <w:kern w:val="0"/>
                <w:sz w:val="20"/>
                <w:szCs w:val="20"/>
                <w:lang w:val="pl-PL" w:eastAsia="ja-JP" w:bidi="ar-SA"/>
              </w:rPr>
              <w:t>OŚWIADCZENIE DOT. ODPOWIEDZIALNOŚCI KARNEJ</w:t>
            </w:r>
          </w:p>
        </w:tc>
      </w:tr>
      <w:tr>
        <w:trPr/>
        <w:tc>
          <w:tcPr>
            <w:tcW w:w="97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jc w:val="both"/>
              <w:rPr>
                <w:rFonts w:cs="Calibri" w:cstheme="minorHAnsi"/>
                <w:bCs/>
              </w:rPr>
            </w:pPr>
            <w:r>
              <w:rPr>
                <w:rFonts w:eastAsia="Times New Roman" w:cs="Calibri" w:cstheme="minorHAnsi"/>
                <w:i/>
                <w:kern w:val="0"/>
                <w:sz w:val="20"/>
                <w:szCs w:val="20"/>
                <w:lang w:val="pl-PL" w:eastAsia="pl-PL" w:bidi="ar-SA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>
      <w:pPr>
        <w:pStyle w:val="Normal"/>
        <w:widowControl w:val="false"/>
        <w:spacing w:lineRule="auto" w:line="312" w:before="0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widowControl w:val="false"/>
        <w:spacing w:lineRule="auto" w:line="312" w:before="0" w:after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widowControl w:val="false"/>
        <w:spacing w:lineRule="auto" w:line="312" w:before="0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sectPr>
      <w:headerReference w:type="default" r:id="rId2"/>
      <w:type w:val="nextPage"/>
      <w:pgSz w:w="11906" w:h="16838"/>
      <w:pgMar w:left="1077" w:right="1077" w:gutter="0" w:header="284" w:top="1418" w:footer="0" w:bottom="1418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egoe UI Symbo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1"/>
      <w:tblW w:w="4587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587"/>
    </w:tblGrid>
    <w:tr>
      <w:trPr/>
      <w:tc>
        <w:tcPr>
          <w:tcW w:w="4587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Normal"/>
            <w:widowControl w:val="false"/>
            <w:tabs>
              <w:tab w:val="clear" w:pos="708"/>
              <w:tab w:val="left" w:pos="6237" w:leader="none"/>
              <w:tab w:val="left" w:pos="7513" w:leader="none"/>
            </w:tabs>
            <w:suppressAutoHyphens w:val="true"/>
            <w:spacing w:lineRule="auto" w:line="312" w:before="0" w:after="0"/>
            <w:jc w:val="both"/>
            <w:rPr>
              <w:rFonts w:cs="Calibri" w:cstheme="minorHAnsi"/>
            </w:rPr>
          </w:pPr>
          <w:r>
            <w:rPr>
              <w:rFonts w:cs="Calibri" w:cstheme="minorHAnsi"/>
            </w:rPr>
          </w:r>
        </w:p>
      </w:tc>
    </w:tr>
  </w:tbl>
  <w:p>
    <w:pPr>
      <w:pStyle w:val="Header"/>
      <w:jc w:val="right"/>
      <w:rPr>
        <w:sz w:val="16"/>
      </w:rPr>
    </w:pPr>
    <w:r>
      <w:rPr>
        <w:sz w:val="16"/>
      </w:rPr>
      <w:t>Załącznik nr 4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rFonts w:ascii="Calibri" w:hAnsi="Calibri" w:cs="Calibri" w:asciiTheme="minorHAnsi" w:cstheme="minorHAnsi" w:hAnsi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6115"/>
    <w:pPr>
      <w:widowControl/>
      <w:suppressAutoHyphens w:val="true"/>
      <w:bidi w:val="0"/>
      <w:spacing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40c4c"/>
    <w:rPr/>
  </w:style>
  <w:style w:type="character" w:styleId="StopkaZnak" w:customStyle="1">
    <w:name w:val="Stopka Znak"/>
    <w:basedOn w:val="DefaultParagraphFont"/>
    <w:uiPriority w:val="99"/>
    <w:qFormat/>
    <w:rsid w:val="00740c4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316a5"/>
    <w:rPr>
      <w:rFonts w:ascii="Tahoma" w:hAnsi="Tahoma" w:cs="Tahoma"/>
      <w:sz w:val="16"/>
      <w:szCs w:val="16"/>
    </w:rPr>
  </w:style>
  <w:style w:type="character" w:styleId="Hyperlink" w:customStyle="1">
    <w:name w:val="Hyperlink"/>
    <w:basedOn w:val="DefaultParagraphFont"/>
    <w:uiPriority w:val="99"/>
    <w:unhideWhenUsed/>
    <w:rsid w:val="005106b1"/>
    <w:rPr>
      <w:color w:themeColor="hyperlink" w:val="0000FF"/>
      <w:u w:val="single"/>
    </w:rPr>
  </w:style>
  <w:style w:type="character" w:styleId="Znakiprzypiswdolnych" w:customStyle="1">
    <w:name w:val="Znaki przypisów dolnych"/>
    <w:qFormat/>
    <w:rPr>
      <w:rFonts w:ascii="Times New Roman" w:hAnsi="Times New Roman" w:cs="Times New Roman"/>
      <w:vertAlign w:val="superscript"/>
    </w:rPr>
  </w:style>
  <w:style w:type="character" w:styleId="FootnoteReference">
    <w:name w:val="Footnote Reference"/>
    <w:rPr>
      <w:rFonts w:ascii="Times New Roman" w:hAnsi="Times New Roman"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b65dd6"/>
    <w:rPr>
      <w:rFonts w:ascii="Times New Roman" w:hAnsi="Times New Roman"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b65dd6"/>
    <w:rPr>
      <w:sz w:val="20"/>
      <w:szCs w:val="20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b65dd6"/>
    <w:rPr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61e2b"/>
    <w:rPr>
      <w:sz w:val="20"/>
      <w:szCs w:val="20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861e2b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e04c68"/>
    <w:rPr>
      <w:i/>
      <w:iCs/>
      <w:color w:themeColor="text1" w:themeTint="bf" w:val="40404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qFormat/>
    <w:rsid w:val="00740c4c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StopkaZnak"/>
    <w:uiPriority w:val="99"/>
    <w:unhideWhenUsed/>
    <w:rsid w:val="00740c4c"/>
    <w:pPr>
      <w:tabs>
        <w:tab w:val="clear" w:pos="708"/>
        <w:tab w:val="center" w:pos="4536" w:leader="none"/>
        <w:tab w:val="right" w:pos="9072" w:leader="none"/>
      </w:tabs>
      <w:spacing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316a5"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b65dd6"/>
    <w:pPr>
      <w:spacing w:before="100" w:after="10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65dd6"/>
    <w:pPr>
      <w:spacing w:before="0" w:after="0"/>
      <w:ind w:left="720"/>
      <w:contextualSpacing/>
    </w:pPr>
    <w:rPr>
      <w:rFonts w:ascii="Times New Roman" w:hAnsi="Times New Roman" w:eastAsia="Times New Roman" w:cs="Times New Roman"/>
      <w:sz w:val="26"/>
      <w:szCs w:val="20"/>
      <w:lang w:eastAsia="pl-PL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b65dd6"/>
    <w:pPr>
      <w:spacing w:before="0" w:after="0"/>
    </w:pPr>
    <w:rPr>
      <w:sz w:val="20"/>
      <w:szCs w:val="20"/>
    </w:rPr>
  </w:style>
  <w:style w:type="paragraph" w:styleId="Default" w:customStyle="1">
    <w:name w:val="Default"/>
    <w:qFormat/>
    <w:rsid w:val="00860af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861e2b"/>
    <w:pPr>
      <w:spacing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Zaimportowanystyl4" w:customStyle="1">
    <w:name w:val="Zaimportowany styl 4"/>
    <w:qFormat/>
    <w:rsid w:val="00860af8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f7b7d"/>
    <w:rPr>
      <w:lang w:eastAsia="ja-JP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1149aa"/>
    <w:rPr>
      <w:lang w:eastAsia="ja-JP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C4019-19FA-4477-BA52-FB8CCAEB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LibreOffice/7.6.3.2$Windows_X86_64 LibreOffice_project/29d686fea9f6705b262d369fede658f824154cc0</Application>
  <AppVersion>15.0000</AppVersion>
  <Pages>1</Pages>
  <Words>177</Words>
  <Characters>1151</Characters>
  <CharactersWithSpaces>1313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2023-07-25T09:26:00Z</dcterms:created>
  <dc:creator>Windows User</dc:creator>
  <dc:description/>
  <dc:language>pl-PL</dc:language>
  <cp:lastModifiedBy/>
  <cp:lastPrinted>2025-01-20T11:07:36Z</cp:lastPrinted>
  <dcterms:modified xsi:type="dcterms:W3CDTF">2026-03-10T13:20:03Z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